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F29" w:rsidRPr="001140D2" w:rsidRDefault="00367F29" w:rsidP="003A3565">
      <w:pPr>
        <w:pStyle w:val="PRT"/>
        <w:keepLines/>
        <w:numPr>
          <w:ilvl w:val="0"/>
          <w:numId w:val="1"/>
        </w:numPr>
        <w:spacing w:before="0"/>
        <w:rPr>
          <w:rFonts w:ascii="Arial" w:hAnsi="Arial" w:cs="Arial"/>
          <w:sz w:val="20"/>
        </w:rPr>
      </w:pPr>
      <w:bookmarkStart w:id="0" w:name="_GoBack"/>
      <w:bookmarkEnd w:id="0"/>
      <w:r w:rsidRPr="001140D2">
        <w:rPr>
          <w:rFonts w:ascii="Arial" w:hAnsi="Arial" w:cs="Arial"/>
          <w:b/>
          <w:sz w:val="20"/>
        </w:rPr>
        <w:t>GENERAL</w:t>
      </w:r>
    </w:p>
    <w:p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rsidR="00367F29" w:rsidRPr="00D9286F" w:rsidRDefault="00367F29" w:rsidP="00B51476">
      <w:pPr>
        <w:pStyle w:val="ART"/>
        <w:keepLines/>
        <w:widowControl w:val="0"/>
        <w:numPr>
          <w:ilvl w:val="2"/>
          <w:numId w:val="24"/>
        </w:numPr>
        <w:tabs>
          <w:tab w:val="clear" w:pos="936"/>
          <w:tab w:val="num" w:pos="864"/>
          <w:tab w:val="left" w:pos="1440"/>
        </w:tabs>
        <w:spacing w:before="240"/>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Excavating</w:t>
      </w:r>
      <w:r w:rsidR="00800B81">
        <w:rPr>
          <w:rFonts w:cs="Arial"/>
        </w:rPr>
        <w:t xml:space="preserve">, </w:t>
      </w:r>
      <w:r w:rsidRPr="001140D2">
        <w:rPr>
          <w:rFonts w:cs="Arial"/>
        </w:rPr>
        <w:t xml:space="preserve">backfill and compaction for all work as specified, and are to include all machinery and labor.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automatic control devices and connect controller to electric service.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test the entire piping and wiring systems</w:t>
      </w:r>
      <w:r>
        <w:rPr>
          <w:rFonts w:cs="Arial"/>
        </w:rPr>
        <w:t xml:space="preserve"> when construction is complete</w:t>
      </w:r>
      <w:r w:rsidRPr="001140D2">
        <w:rPr>
          <w:rFonts w:cs="Arial"/>
        </w:rPr>
        <w: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To regulate and adjust all sprinkler heads, timed sequence control devices, sectional valves, rain overrider, etc.</w:t>
      </w:r>
      <w:r>
        <w:rPr>
          <w:rFonts w:cs="Arial"/>
        </w:rPr>
        <w:br/>
      </w:r>
    </w:p>
    <w:p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w:t>
      </w:r>
      <w:r w:rsidR="000A32AE">
        <w:rPr>
          <w:rStyle w:val="IP"/>
          <w:rFonts w:ascii="Arial" w:hAnsi="Arial" w:cs="Arial"/>
          <w:color w:val="000000"/>
          <w:sz w:val="20"/>
        </w:rPr>
        <w:t xml:space="preserve">.  Maintain 100 percent head to </w:t>
      </w:r>
      <w:r w:rsidRPr="00D9286F">
        <w:rPr>
          <w:rStyle w:val="IP"/>
          <w:rFonts w:ascii="Arial" w:hAnsi="Arial" w:cs="Arial"/>
          <w:color w:val="000000"/>
          <w:sz w:val="20"/>
        </w:rPr>
        <w:t>head irrigation coverage of areas indicated.</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rsidR="00367F29"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Design of the complete underground irrigation system; include the following</w:t>
      </w:r>
    </w:p>
    <w:p w:rsidR="00367F29" w:rsidRDefault="00367F29" w:rsidP="000A32AE">
      <w:pPr>
        <w:pStyle w:val="PR1"/>
        <w:keepNext/>
        <w:keepLines/>
        <w:numPr>
          <w:ilvl w:val="4"/>
          <w:numId w:val="1"/>
        </w:numPr>
        <w:tabs>
          <w:tab w:val="clear" w:pos="864"/>
        </w:tabs>
        <w:spacing w:before="0"/>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rsidR="00367F29" w:rsidRPr="001E7FFA" w:rsidRDefault="00367F29" w:rsidP="000A32AE">
      <w:pPr>
        <w:pStyle w:val="PR1"/>
        <w:keepNext/>
        <w:keepLines/>
        <w:numPr>
          <w:ilvl w:val="4"/>
          <w:numId w:val="1"/>
        </w:numPr>
        <w:tabs>
          <w:tab w:val="clear" w:pos="864"/>
        </w:tabs>
        <w:spacing w:before="0"/>
        <w:rPr>
          <w:rFonts w:ascii="Arial" w:hAnsi="Arial" w:cs="Arial"/>
          <w:sz w:val="20"/>
        </w:rPr>
      </w:pPr>
      <w:r>
        <w:rPr>
          <w:rFonts w:ascii="Arial" w:hAnsi="Arial" w:cs="Arial"/>
          <w:sz w:val="20"/>
        </w:rPr>
        <w:t>Submit technical data supporting design, including individual circuit (section) GPM and pressure loss calculations.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rsidR="00367F29" w:rsidRPr="001140D2"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Pressure Test Results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rsidR="00367F29" w:rsidRDefault="00367F29" w:rsidP="000A32AE">
      <w:pPr>
        <w:pStyle w:val="Heading3"/>
        <w:keepLines/>
        <w:widowControl w:val="0"/>
        <w:numPr>
          <w:ilvl w:val="3"/>
          <w:numId w:val="1"/>
        </w:numPr>
        <w:spacing w:before="0" w:after="0"/>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rsidR="00367F29" w:rsidRDefault="00367F29" w:rsidP="00367F29">
      <w:pPr>
        <w:pStyle w:val="Heading3"/>
        <w:keepLines/>
        <w:widowControl w:val="0"/>
        <w:numPr>
          <w:ilvl w:val="2"/>
          <w:numId w:val="1"/>
        </w:numPr>
        <w:tabs>
          <w:tab w:val="clear" w:pos="936"/>
          <w:tab w:val="num" w:pos="864"/>
        </w:tabs>
        <w:ind w:left="864"/>
        <w:rPr>
          <w:color w:val="000000"/>
        </w:rPr>
      </w:pPr>
      <w:r w:rsidRPr="00AB4F62">
        <w:rPr>
          <w:color w:val="000000"/>
        </w:rPr>
        <w:t xml:space="preserve">Copy of </w:t>
      </w:r>
      <w:r>
        <w:rPr>
          <w:color w:val="000000"/>
        </w:rPr>
        <w:t xml:space="preserve">Contractors </w:t>
      </w:r>
      <w:r w:rsidRPr="00AB4F62">
        <w:rPr>
          <w:color w:val="000000"/>
        </w:rPr>
        <w:t>Certificat</w:t>
      </w:r>
      <w:r w:rsidR="00182C32">
        <w:rPr>
          <w:color w:val="000000"/>
        </w:rPr>
        <w:t xml:space="preserve">e for CIC, </w:t>
      </w:r>
      <w:r w:rsidR="00182C32" w:rsidRPr="009A4057">
        <w:rPr>
          <w:color w:val="000000"/>
        </w:rPr>
        <w:t>CID or C</w:t>
      </w:r>
      <w:r w:rsidR="002A2D58" w:rsidRPr="009A4057">
        <w:rPr>
          <w:color w:val="000000"/>
        </w:rPr>
        <w:t>LI</w:t>
      </w:r>
      <w:r w:rsidR="00182C32" w:rsidRPr="009A4057">
        <w:rPr>
          <w:color w:val="000000"/>
        </w:rPr>
        <w:t>A.</w:t>
      </w:r>
    </w:p>
    <w:p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231A49">
        <w:rPr>
          <w:rFonts w:cs="Arial"/>
        </w:rPr>
        <w:t>ASSURANCE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00182C32">
        <w:rPr>
          <w:rFonts w:ascii="Arial" w:hAnsi="Arial" w:cs="Arial"/>
          <w:sz w:val="20"/>
        </w:rPr>
        <w:t xml:space="preserve">, </w:t>
      </w:r>
      <w:r w:rsidR="00182C32" w:rsidRPr="009A4057">
        <w:rPr>
          <w:rFonts w:ascii="Arial" w:hAnsi="Arial" w:cs="Arial"/>
          <w:sz w:val="20"/>
        </w:rPr>
        <w:t xml:space="preserve">Certified Irrigation Designer (CID) or Certified </w:t>
      </w:r>
      <w:r w:rsidR="002A2D58" w:rsidRPr="009A4057">
        <w:rPr>
          <w:rFonts w:ascii="Arial" w:hAnsi="Arial" w:cs="Arial"/>
          <w:sz w:val="20"/>
        </w:rPr>
        <w:t xml:space="preserve">Landscape Irrigation </w:t>
      </w:r>
      <w:r w:rsidR="00182C32" w:rsidRPr="009A4057">
        <w:rPr>
          <w:rFonts w:ascii="Arial" w:hAnsi="Arial" w:cs="Arial"/>
          <w:sz w:val="20"/>
        </w:rPr>
        <w:t>Auditor (C</w:t>
      </w:r>
      <w:r w:rsidR="002A2D58" w:rsidRPr="009A4057">
        <w:rPr>
          <w:rFonts w:ascii="Arial" w:hAnsi="Arial" w:cs="Arial"/>
          <w:sz w:val="20"/>
        </w:rPr>
        <w:t>LI</w:t>
      </w:r>
      <w:r w:rsidR="00182C32" w:rsidRPr="009A4057">
        <w:rPr>
          <w:rFonts w:ascii="Arial" w:hAnsi="Arial" w:cs="Arial"/>
          <w:sz w:val="20"/>
        </w:rPr>
        <w:t>A),</w:t>
      </w:r>
      <w:r w:rsidRPr="001140D2">
        <w:rPr>
          <w:rFonts w:ascii="Arial" w:hAnsi="Arial" w:cs="Arial"/>
          <w:sz w:val="20"/>
        </w:rPr>
        <w:t xml:space="preserve"> qualified by The Irrigation Association</w:t>
      </w:r>
      <w:r>
        <w:rPr>
          <w:rFonts w:ascii="Arial" w:hAnsi="Arial" w:cs="Arial"/>
          <w:sz w:val="20"/>
        </w:rPr>
        <w:t>.</w:t>
      </w:r>
    </w:p>
    <w:p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t>Electrical Components, Devices, and Accessories:  Listed and labeled as defined in NFPA 70, by a qualified testing agency, and marked for intended location and application.</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lastRenderedPageBreak/>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HANDLING</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rsidR="00367F29" w:rsidRDefault="00367F29" w:rsidP="004C0C22">
      <w:pPr>
        <w:pStyle w:val="Heading3"/>
        <w:keepLines/>
        <w:widowControl w:val="0"/>
        <w:numPr>
          <w:ilvl w:val="2"/>
          <w:numId w:val="1"/>
        </w:numPr>
        <w:tabs>
          <w:tab w:val="clear" w:pos="936"/>
          <w:tab w:val="num" w:pos="864"/>
        </w:tabs>
        <w:ind w:left="864"/>
        <w:jc w:val="left"/>
      </w:pPr>
      <w:r w:rsidRPr="001140D2">
        <w:t>Many materials chosen for the design of the sprinkler system have been specifically referred to by the manufacturer's name so as to enable the owner to establish the level of quality and performance required by the system design</w:t>
      </w:r>
      <w:r w:rsidR="004C0C22">
        <w:t xml:space="preserve"> and to meet UNL’s central control irrigation system</w:t>
      </w:r>
      <w:r w:rsidRPr="001140D2">
        <w:t>.  Equipment by other manufacturers may be used only if approved by the owner.  Acceptable manufacturers</w:t>
      </w:r>
      <w:r>
        <w:t xml:space="preserve"> </w:t>
      </w:r>
      <w:r w:rsidR="004C0C22">
        <w:t>include but are not limited to:</w:t>
      </w:r>
    </w:p>
    <w:p w:rsidR="00367F29" w:rsidRDefault="00367F29" w:rsidP="00367F29">
      <w:pPr>
        <w:keepLines/>
        <w:numPr>
          <w:ilvl w:val="3"/>
          <w:numId w:val="1"/>
        </w:numPr>
      </w:pPr>
      <w:r>
        <w:t>Hunter Industries</w:t>
      </w:r>
    </w:p>
    <w:p w:rsidR="00D9286F" w:rsidRDefault="00D9286F" w:rsidP="00D9286F">
      <w:pPr>
        <w:keepLines/>
        <w:numPr>
          <w:ilvl w:val="3"/>
          <w:numId w:val="1"/>
        </w:numPr>
      </w:pPr>
      <w:r>
        <w:t>Rainbird</w:t>
      </w:r>
    </w:p>
    <w:p w:rsidR="00D9286F" w:rsidRDefault="00D9286F" w:rsidP="00D9286F">
      <w:pPr>
        <w:keepLines/>
        <w:numPr>
          <w:ilvl w:val="3"/>
          <w:numId w:val="1"/>
        </w:numPr>
      </w:pPr>
      <w:r>
        <w:t>Irritrol</w:t>
      </w:r>
    </w:p>
    <w:p w:rsidR="00D9286F" w:rsidRDefault="00D9286F" w:rsidP="00D9286F">
      <w:pPr>
        <w:keepLines/>
        <w:numPr>
          <w:ilvl w:val="3"/>
          <w:numId w:val="1"/>
        </w:numPr>
      </w:pPr>
      <w:r>
        <w:t>Carson Industries, LLC</w:t>
      </w:r>
    </w:p>
    <w:p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piping shall be T</w:t>
      </w:r>
      <w:r w:rsidR="00231A49">
        <w:rPr>
          <w:rFonts w:cs="Arial"/>
        </w:rPr>
        <w:t xml:space="preserve">ype K, hard copper, and will be </w:t>
      </w:r>
      <w:r w:rsidRPr="001140D2">
        <w:rPr>
          <w:rFonts w:cs="Arial"/>
        </w:rPr>
        <w:t xml:space="preserve">used on all exposed pipe.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rsidR="00367F29" w:rsidRPr="001140D2" w:rsidRDefault="00367F29" w:rsidP="00367F29">
      <w:pPr>
        <w:pStyle w:val="Heading2"/>
        <w:keepLines/>
        <w:widowControl w:val="0"/>
        <w:numPr>
          <w:ilvl w:val="1"/>
          <w:numId w:val="1"/>
        </w:numPr>
        <w:rPr>
          <w:rFonts w:cs="Arial"/>
        </w:rPr>
      </w:pPr>
      <w:r w:rsidRPr="001140D2">
        <w:rPr>
          <w:rFonts w:cs="Arial"/>
        </w:rPr>
        <w:t>PVC PIPE</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t>
      </w:r>
      <w:r w:rsidR="005A7C9B">
        <w:rPr>
          <w:rFonts w:cs="Arial"/>
        </w:rPr>
        <w:t xml:space="preserve">design </w:t>
      </w:r>
      <w:r w:rsidRPr="001140D2">
        <w:rPr>
          <w:rFonts w:cs="Arial"/>
        </w:rPr>
        <w:t xml:space="preserve">working pressure rating of </w:t>
      </w:r>
      <w:r w:rsidR="00E36446">
        <w:rPr>
          <w:rFonts w:cs="Arial"/>
        </w:rPr>
        <w:t>Class 200 PVC</w:t>
      </w:r>
      <w:r w:rsidRPr="001140D2">
        <w:rPr>
          <w:rFonts w:cs="Arial"/>
        </w:rPr>
        <w:t>.  All PVC pipe shall be continuously and permanently marked with manufacturer's name, material, size, and schedule of type.  Pipe shall conform to US. Department of Commerce Commercial Standard CS 207</w:t>
      </w:r>
      <w:r w:rsidRPr="001140D2">
        <w:rPr>
          <w:rFonts w:cs="Arial"/>
        </w:rPr>
        <w:noBreakHyphen/>
        <w:t>60, or latest revision.  Material shall conform to all requirements of PVC 1120, ASTM D</w:t>
      </w:r>
      <w:r w:rsidRPr="001140D2">
        <w:rPr>
          <w:rFonts w:cs="Arial"/>
        </w:rPr>
        <w:noBreakHyphen/>
        <w:t xml:space="preserve">1785, or latest revision.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Priming and solvent welding shall cause complete leakproof plasticized joint upon evaporation.  Solvent shall conform to U.S. Government Specification No. GS</w:t>
      </w:r>
      <w:r w:rsidRPr="001140D2">
        <w:rPr>
          <w:rFonts w:cs="Arial"/>
        </w:rPr>
        <w:noBreakHyphen/>
        <w:t xml:space="preserve">256.63. </w:t>
      </w:r>
    </w:p>
    <w:p w:rsidR="00367F29" w:rsidRPr="001140D2" w:rsidRDefault="00367F29" w:rsidP="00367F29">
      <w:pPr>
        <w:pStyle w:val="Heading2"/>
        <w:keepLines/>
        <w:widowControl w:val="0"/>
        <w:numPr>
          <w:ilvl w:val="1"/>
          <w:numId w:val="1"/>
        </w:numPr>
        <w:rPr>
          <w:rFonts w:cs="Arial"/>
        </w:rPr>
      </w:pPr>
      <w:r w:rsidRPr="001140D2">
        <w:rPr>
          <w:rFonts w:cs="Arial"/>
        </w:rPr>
        <w:t>SPRINKLER RISER</w:t>
      </w:r>
    </w:p>
    <w:p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Shall be ¾” or ½” Street E1 and combination thread to swing pipe to the head with 6” –1</w:t>
      </w:r>
      <w:r w:rsidR="005A7C9B">
        <w:rPr>
          <w:rFonts w:cs="Arial"/>
        </w:rPr>
        <w:t>8</w:t>
      </w:r>
      <w:r w:rsidRPr="00D9286F">
        <w:rPr>
          <w:rFonts w:cs="Arial"/>
        </w:rPr>
        <w:t>” swing pipe with ¾” or ½” combination E1 swing x male to connect to lateral zone piping.</w:t>
      </w:r>
      <w:r w:rsidR="005A7C9B">
        <w:rPr>
          <w:rFonts w:cs="Arial"/>
        </w:rPr>
        <w:t xml:space="preserve">  </w:t>
      </w:r>
      <w:r w:rsidR="005A7C9B" w:rsidRPr="001B228F">
        <w:rPr>
          <w:rFonts w:cs="Arial"/>
        </w:rPr>
        <w:t>For spray or rotator sprinkler heads.</w:t>
      </w:r>
    </w:p>
    <w:p w:rsidR="00D9286F" w:rsidRDefault="005A7C9B" w:rsidP="008D4A68">
      <w:pPr>
        <w:pStyle w:val="Heading3"/>
        <w:keepLines/>
        <w:widowControl w:val="0"/>
        <w:numPr>
          <w:ilvl w:val="2"/>
          <w:numId w:val="1"/>
        </w:numPr>
        <w:tabs>
          <w:tab w:val="clear" w:pos="936"/>
          <w:tab w:val="num" w:pos="864"/>
        </w:tabs>
        <w:ind w:left="864"/>
        <w:rPr>
          <w:rFonts w:cs="Arial"/>
        </w:rPr>
      </w:pPr>
      <w:r w:rsidRPr="001B228F">
        <w:rPr>
          <w:rFonts w:cs="Arial"/>
        </w:rPr>
        <w:t>Rotary sprinkler heads with a greater than 6 gpm flow must use a pre-fabricated ¾” x ¾” swing joint or equivalent apparatus.</w:t>
      </w:r>
    </w:p>
    <w:p w:rsidR="00B51476" w:rsidRDefault="00B51476" w:rsidP="00B51476">
      <w:pPr>
        <w:pStyle w:val="Heading3"/>
        <w:keepLines/>
        <w:widowControl w:val="0"/>
        <w:numPr>
          <w:ilvl w:val="0"/>
          <w:numId w:val="0"/>
        </w:numPr>
        <w:ind w:left="864"/>
        <w:rPr>
          <w:rFonts w:cs="Arial"/>
        </w:rPr>
      </w:pPr>
    </w:p>
    <w:p w:rsidR="00B51476" w:rsidRPr="008D4A68" w:rsidRDefault="00B51476" w:rsidP="00B51476">
      <w:pPr>
        <w:pStyle w:val="Heading3"/>
        <w:keepLines/>
        <w:widowControl w:val="0"/>
        <w:numPr>
          <w:ilvl w:val="0"/>
          <w:numId w:val="0"/>
        </w:numPr>
        <w:ind w:left="864"/>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lastRenderedPageBreak/>
        <w:t>GATE VALVES &amp; DRAIN VALVE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d of type and size required b</w:t>
      </w:r>
      <w:r w:rsidR="00182C32">
        <w:rPr>
          <w:rFonts w:cs="Arial"/>
        </w:rPr>
        <w:t>r</w:t>
      </w:r>
      <w:r w:rsidRPr="001140D2">
        <w:rPr>
          <w:rFonts w:cs="Arial"/>
        </w:rPr>
        <w:t xml:space="preserve">ass construction conforming to A.W.W.A. Specifications.  </w:t>
      </w:r>
    </w:p>
    <w:p w:rsidR="00367F29" w:rsidRPr="003D4432" w:rsidRDefault="00367F29" w:rsidP="00367F29">
      <w:pPr>
        <w:pStyle w:val="Heading2"/>
        <w:keepLines/>
        <w:widowControl w:val="0"/>
        <w:numPr>
          <w:ilvl w:val="1"/>
          <w:numId w:val="1"/>
        </w:numPr>
        <w:rPr>
          <w:rFonts w:cs="Arial"/>
        </w:rPr>
      </w:pPr>
      <w:r>
        <w:t>BOXES FOR AUTOMATIC CONTROL VALVES</w:t>
      </w:r>
    </w:p>
    <w:p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rsidR="00367F29" w:rsidRDefault="00367F29" w:rsidP="00367F29">
      <w:pPr>
        <w:pStyle w:val="Heading3"/>
        <w:keepLines/>
        <w:widowControl w:val="0"/>
        <w:numPr>
          <w:ilvl w:val="3"/>
          <w:numId w:val="1"/>
        </w:numPr>
      </w:pPr>
      <w:r w:rsidRPr="001140D2">
        <w:t>Manufacturer’s standard of type and size required.</w:t>
      </w:r>
    </w:p>
    <w:p w:rsidR="00D9286F" w:rsidRDefault="00367F29" w:rsidP="008D4A68">
      <w:pPr>
        <w:keepLines/>
        <w:numPr>
          <w:ilvl w:val="4"/>
          <w:numId w:val="1"/>
        </w:numPr>
      </w:pPr>
      <w:r>
        <w:t>Carson Industries, LLC</w:t>
      </w:r>
      <w:r w:rsidR="00182C32">
        <w:t xml:space="preserve"> or equivalent</w:t>
      </w:r>
    </w:p>
    <w:p w:rsidR="00367F29" w:rsidRDefault="00367F29" w:rsidP="00367F29">
      <w:pPr>
        <w:keepLines/>
        <w:numPr>
          <w:ilvl w:val="3"/>
          <w:numId w:val="1"/>
        </w:numPr>
      </w:pPr>
      <w:r>
        <w:t>Description:  Box and cover, with open bottom and openings for piping; designed for installing flush with grade</w:t>
      </w:r>
    </w:p>
    <w:p w:rsidR="00367F29" w:rsidRDefault="00367F29" w:rsidP="00367F29">
      <w:pPr>
        <w:keepLines/>
        <w:numPr>
          <w:ilvl w:val="4"/>
          <w:numId w:val="1"/>
        </w:numPr>
      </w:pPr>
      <w:r>
        <w:t xml:space="preserve">Size and Shape:  </w:t>
      </w:r>
    </w:p>
    <w:p w:rsidR="001F1628" w:rsidRDefault="001F1628" w:rsidP="008D4A68">
      <w:pPr>
        <w:pStyle w:val="Heading6"/>
        <w:spacing w:before="0" w:after="0"/>
      </w:pPr>
      <w:r>
        <w:t>10” round for quick coupler and wire connection</w:t>
      </w:r>
      <w:r w:rsidR="00182C32">
        <w:t xml:space="preserve"> </w:t>
      </w:r>
      <w:r w:rsidR="00182C32" w:rsidRPr="009A4057">
        <w:t>and drains</w:t>
      </w:r>
    </w:p>
    <w:p w:rsidR="001F1628" w:rsidRPr="003D4432" w:rsidRDefault="001F1628" w:rsidP="001F1628">
      <w:pPr>
        <w:pStyle w:val="Heading6"/>
      </w:pPr>
      <w:r>
        <w:t>12” square for valves</w:t>
      </w:r>
      <w:r w:rsidR="00182C32">
        <w:t xml:space="preserve">, </w:t>
      </w:r>
      <w:r w:rsidR="00182C32" w:rsidRPr="009A4057">
        <w:t>master valves and flow sensors</w:t>
      </w:r>
    </w:p>
    <w:p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rsidR="00D9286F" w:rsidRDefault="00D9286F" w:rsidP="00D9286F">
      <w:pPr>
        <w:pStyle w:val="Heading3"/>
      </w:pPr>
      <w:r>
        <w:t>Manufacturer:</w:t>
      </w:r>
    </w:p>
    <w:p w:rsidR="001F1628" w:rsidRPr="001B228F" w:rsidRDefault="001F1628" w:rsidP="001F1628">
      <w:pPr>
        <w:pStyle w:val="Heading4"/>
      </w:pPr>
      <w:r w:rsidRPr="001B228F">
        <w:t>Rainbird</w:t>
      </w:r>
    </w:p>
    <w:p w:rsidR="004C0C22" w:rsidRPr="001B228F" w:rsidRDefault="001F1628" w:rsidP="004C0C22">
      <w:pPr>
        <w:pStyle w:val="Heading5"/>
        <w:spacing w:before="0"/>
      </w:pPr>
      <w:r w:rsidRPr="001B228F">
        <w:t>ESP</w:t>
      </w:r>
      <w:r w:rsidR="005A7C9B" w:rsidRPr="001B228F">
        <w:t>-</w:t>
      </w:r>
      <w:r w:rsidRPr="001B228F">
        <w:t>LXME Rainbird Controller</w:t>
      </w:r>
      <w:r w:rsidR="004C0C22" w:rsidRPr="001B228F">
        <w:t xml:space="preserve"> – include Rainbird IQ NCC-EN Ethernet communication cartridge</w:t>
      </w:r>
      <w:r w:rsidR="005A7C9B" w:rsidRPr="001B228F">
        <w:t>.  Module to meet zone capacity and flow sensor module.</w:t>
      </w:r>
    </w:p>
    <w:p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rsidR="00367F29" w:rsidRDefault="00367F29" w:rsidP="00367F29">
      <w:pPr>
        <w:keepLines/>
        <w:numPr>
          <w:ilvl w:val="3"/>
          <w:numId w:val="1"/>
        </w:numPr>
      </w:pPr>
      <w:r>
        <w:t>Feeder-Circuit Cables:  No. 12 AWG minimum, between building and controllers</w:t>
      </w:r>
    </w:p>
    <w:p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115 volt A.C. power.  Ground wire shall be a different color than the control lines.  A ground wire shall be required for each controller. </w:t>
      </w:r>
    </w:p>
    <w:p w:rsidR="00367F29" w:rsidRPr="00372BA1" w:rsidRDefault="00367F29" w:rsidP="00367F29">
      <w:pPr>
        <w:numPr>
          <w:ilvl w:val="4"/>
          <w:numId w:val="1"/>
        </w:numPr>
      </w:pPr>
      <w:r>
        <w:t>18AWC in direct buried jacket is excepted when length from remote valve to controller poses no electrical resistance issues.</w:t>
      </w:r>
    </w:p>
    <w:p w:rsidR="00367F29" w:rsidRDefault="00367F29" w:rsidP="00367F29">
      <w:pPr>
        <w:keepLines/>
        <w:numPr>
          <w:ilvl w:val="4"/>
          <w:numId w:val="1"/>
        </w:numPr>
      </w:pPr>
      <w:r>
        <w:t xml:space="preserve">Provide 12” expansion coil at each valve and at </w:t>
      </w:r>
      <w:r w:rsidR="001F1628">
        <w:t>2</w:t>
      </w:r>
      <w:r>
        <w:t>00 ft intervals.</w:t>
      </w:r>
    </w:p>
    <w:p w:rsidR="005A7C9B" w:rsidRPr="001B228F" w:rsidRDefault="005A7C9B" w:rsidP="00367F29">
      <w:pPr>
        <w:keepLines/>
        <w:numPr>
          <w:ilvl w:val="4"/>
          <w:numId w:val="1"/>
        </w:numPr>
      </w:pPr>
      <w:r w:rsidRPr="001B228F">
        <w:t>Utilize PE-39 #19 AWG for wiring flow sensor to controller module</w:t>
      </w:r>
    </w:p>
    <w:p w:rsidR="00367F29" w:rsidRDefault="00367F29" w:rsidP="00367F29">
      <w:pPr>
        <w:keepLines/>
        <w:ind w:left="2016"/>
      </w:pPr>
    </w:p>
    <w:p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rsidR="00367F29" w:rsidRDefault="00BD1662" w:rsidP="00367F29">
      <w:pPr>
        <w:pStyle w:val="Heading3"/>
        <w:keepLines/>
        <w:widowControl w:val="0"/>
        <w:numPr>
          <w:ilvl w:val="2"/>
          <w:numId w:val="1"/>
        </w:numPr>
        <w:tabs>
          <w:tab w:val="clear" w:pos="936"/>
          <w:tab w:val="num" w:pos="864"/>
        </w:tabs>
        <w:ind w:left="864"/>
      </w:pPr>
      <w:r>
        <w:t>Housing:</w:t>
      </w:r>
    </w:p>
    <w:p w:rsidR="00BD1662" w:rsidRPr="009A4057" w:rsidRDefault="00BD1662" w:rsidP="00BD1662">
      <w:pPr>
        <w:pStyle w:val="Heading4"/>
      </w:pPr>
      <w:r w:rsidRPr="009A4057">
        <w:t>Rainbird Stainless Steel Metal Cabinet, Model LXMMSS</w:t>
      </w:r>
    </w:p>
    <w:p w:rsidR="00367F29" w:rsidRPr="00372BA1" w:rsidRDefault="00367F29" w:rsidP="00367F29"/>
    <w:p w:rsidR="00367F29" w:rsidRDefault="00367F29" w:rsidP="00367F29">
      <w:pPr>
        <w:keepLines/>
        <w:numPr>
          <w:ilvl w:val="3"/>
          <w:numId w:val="1"/>
        </w:numPr>
      </w:pPr>
      <w:r>
        <w:t>Controller shall have multi sensor options including automatic rain shut off bypass and ability to adjust for seasonal watering.</w:t>
      </w:r>
    </w:p>
    <w:p w:rsidR="00231A49" w:rsidRDefault="00231A49" w:rsidP="00231A49">
      <w:pPr>
        <w:keepLines/>
        <w:ind w:left="1440"/>
      </w:pPr>
    </w:p>
    <w:p w:rsidR="00800B81" w:rsidRDefault="00800B81" w:rsidP="00367F29">
      <w:pPr>
        <w:keepLines/>
        <w:numPr>
          <w:ilvl w:val="3"/>
          <w:numId w:val="1"/>
        </w:numPr>
      </w:pPr>
      <w:r>
        <w:t>Controller location to be approved by UNL Campus Landscape Architect.</w:t>
      </w:r>
    </w:p>
    <w:p w:rsidR="00D9286F" w:rsidRPr="00372BA1" w:rsidRDefault="00D9286F" w:rsidP="00367F29"/>
    <w:p w:rsidR="00367F29" w:rsidRDefault="00367F29" w:rsidP="00367F29">
      <w:pPr>
        <w:pStyle w:val="Heading2"/>
        <w:keepLines/>
        <w:widowControl w:val="0"/>
        <w:numPr>
          <w:ilvl w:val="1"/>
          <w:numId w:val="1"/>
        </w:numPr>
        <w:jc w:val="left"/>
      </w:pPr>
      <w:r w:rsidRPr="001140D2">
        <w:lastRenderedPageBreak/>
        <w:t xml:space="preserve">SHRUB AND </w:t>
      </w:r>
      <w:r w:rsidR="001F1628">
        <w:t>TURF</w:t>
      </w:r>
      <w:r w:rsidRPr="001140D2">
        <w:t xml:space="preserve"> SPRINKLER HEADS</w:t>
      </w:r>
      <w: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r>
        <w:t>Hunter Industries</w:t>
      </w:r>
    </w:p>
    <w:p w:rsidR="00367F29" w:rsidRDefault="00367F29" w:rsidP="00367F29">
      <w:pPr>
        <w:keepLines/>
        <w:numPr>
          <w:ilvl w:val="4"/>
          <w:numId w:val="1"/>
        </w:numPr>
      </w:pPr>
      <w:r>
        <w:t>25’ or greater - I-20</w:t>
      </w:r>
      <w:r w:rsidR="005A7C9B">
        <w:t xml:space="preserve"> or I-25</w:t>
      </w:r>
    </w:p>
    <w:p w:rsidR="00367F29" w:rsidRDefault="00367F29" w:rsidP="00367F29">
      <w:pPr>
        <w:keepLines/>
        <w:numPr>
          <w:ilvl w:val="4"/>
          <w:numId w:val="1"/>
        </w:numPr>
      </w:pPr>
      <w:r>
        <w:t>Less than 25’ – MP Rotator</w:t>
      </w:r>
    </w:p>
    <w:p w:rsidR="00D436AA" w:rsidRPr="009A4057" w:rsidRDefault="00D436AA" w:rsidP="00367F29">
      <w:pPr>
        <w:keepLines/>
        <w:numPr>
          <w:ilvl w:val="4"/>
          <w:numId w:val="1"/>
        </w:numPr>
      </w:pPr>
      <w:r w:rsidRPr="009A4057">
        <w:t>1800 Spray Head</w:t>
      </w:r>
    </w:p>
    <w:p w:rsidR="001F1628" w:rsidRDefault="001F1628" w:rsidP="001F1628">
      <w:pPr>
        <w:keepLines/>
        <w:ind w:left="2016"/>
      </w:pPr>
    </w:p>
    <w:p w:rsidR="001F1628" w:rsidRDefault="001F1628" w:rsidP="001F1628">
      <w:pPr>
        <w:keepLines/>
        <w:numPr>
          <w:ilvl w:val="3"/>
          <w:numId w:val="1"/>
        </w:numPr>
      </w:pPr>
      <w:r>
        <w:t>Rainbird</w:t>
      </w:r>
    </w:p>
    <w:p w:rsidR="001F1628" w:rsidRDefault="001F1628" w:rsidP="001F1628">
      <w:pPr>
        <w:keepLines/>
        <w:numPr>
          <w:ilvl w:val="4"/>
          <w:numId w:val="1"/>
        </w:numPr>
      </w:pPr>
      <w:r>
        <w:t>500</w:t>
      </w:r>
      <w:r w:rsidR="005A7C9B">
        <w:t>0</w:t>
      </w:r>
      <w:r>
        <w:t xml:space="preserve"> rotor</w:t>
      </w:r>
    </w:p>
    <w:p w:rsidR="001F1628" w:rsidRDefault="001F1628" w:rsidP="00367F29">
      <w:pPr>
        <w:keepLines/>
        <w:numPr>
          <w:ilvl w:val="4"/>
          <w:numId w:val="1"/>
        </w:numPr>
      </w:pPr>
      <w:r>
        <w:t>Falcon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full and part circle sprinkler bodies and nozzles.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rsidR="006C5BD1" w:rsidRDefault="00367F29" w:rsidP="00367F29">
      <w:pPr>
        <w:keepLines/>
        <w:numPr>
          <w:ilvl w:val="2"/>
          <w:numId w:val="1"/>
        </w:numPr>
        <w:tabs>
          <w:tab w:val="clear" w:pos="936"/>
          <w:tab w:val="num" w:pos="864"/>
        </w:tabs>
        <w:ind w:left="864"/>
      </w:pPr>
      <w:r>
        <w:t>Manufacture:</w:t>
      </w:r>
    </w:p>
    <w:p w:rsidR="006C5BD1" w:rsidRPr="001B228F" w:rsidRDefault="006C5BD1" w:rsidP="006C5BD1">
      <w:pPr>
        <w:pStyle w:val="Heading4"/>
        <w:jc w:val="left"/>
      </w:pPr>
      <w:r w:rsidRPr="001B228F">
        <w:t>Master Valve – Rainbird EFB-CB for indoor installation</w:t>
      </w:r>
    </w:p>
    <w:p w:rsidR="00367F29" w:rsidRPr="001B228F" w:rsidRDefault="006C5BD1" w:rsidP="008D4A68">
      <w:pPr>
        <w:pStyle w:val="Heading2"/>
        <w:numPr>
          <w:ilvl w:val="0"/>
          <w:numId w:val="0"/>
        </w:numPr>
        <w:spacing w:before="0" w:after="0"/>
        <w:ind w:left="864"/>
        <w:jc w:val="left"/>
      </w:pPr>
      <w:r w:rsidRPr="001B228F">
        <w:tab/>
      </w:r>
      <w:r w:rsidRPr="001B228F">
        <w:tab/>
        <w:t xml:space="preserve">            Rainbird PGA Series for PVC mainline installations</w:t>
      </w:r>
      <w:r w:rsidR="00367F29" w:rsidRPr="001B228F">
        <w:br/>
      </w:r>
    </w:p>
    <w:p w:rsidR="00367F29" w:rsidRPr="001B228F" w:rsidRDefault="00367F29" w:rsidP="00367F29">
      <w:pPr>
        <w:keepLines/>
        <w:numPr>
          <w:ilvl w:val="3"/>
          <w:numId w:val="1"/>
        </w:numPr>
      </w:pPr>
      <w:r w:rsidRPr="001B228F">
        <w:t>Irritrol (700 Series)</w:t>
      </w:r>
      <w:r w:rsidR="00D436AA">
        <w:t xml:space="preserve"> </w:t>
      </w:r>
      <w:r w:rsidR="00D436AA" w:rsidRPr="009A4057">
        <w:t>UltraFlow Electric Globe</w:t>
      </w:r>
      <w:r w:rsidR="006C5BD1" w:rsidRPr="001B228F">
        <w:t xml:space="preserve"> shall be used for Remote Zone Control Valves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Construction:  Valve shall be packless,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rsidR="004C0C22" w:rsidRPr="001B228F" w:rsidRDefault="004C0C22" w:rsidP="004C0C22">
      <w:pPr>
        <w:pStyle w:val="Heading2"/>
      </w:pPr>
      <w:r w:rsidRPr="001B228F">
        <w:t>FLOW SENSORS</w:t>
      </w:r>
    </w:p>
    <w:p w:rsidR="0077261F" w:rsidRPr="001B228F" w:rsidRDefault="004C0C22" w:rsidP="0077261F">
      <w:pPr>
        <w:pStyle w:val="Heading3"/>
      </w:pPr>
      <w:r w:rsidRPr="001B228F">
        <w:t>Rainbird Flow Sensor – Brass</w:t>
      </w:r>
      <w:r w:rsidR="006C5BD1" w:rsidRPr="001B228F">
        <w:t xml:space="preserve"> for indoor copper installations, plastic for PVC installation</w:t>
      </w:r>
    </w:p>
    <w:p w:rsidR="00367F29" w:rsidRPr="001140D2" w:rsidRDefault="00367F29" w:rsidP="0077261F">
      <w:pPr>
        <w:pStyle w:val="Heading2"/>
        <w:keepLines/>
        <w:widowControl w:val="0"/>
        <w:numPr>
          <w:ilvl w:val="1"/>
          <w:numId w:val="1"/>
        </w:numPr>
        <w:spacing w:before="360"/>
        <w:rPr>
          <w:rFonts w:cs="Arial"/>
        </w:rPr>
      </w:pPr>
      <w:smartTag w:uri="urn:schemas-microsoft-com:office:smarttags" w:element="stockticker">
        <w:r w:rsidRPr="001140D2">
          <w:rPr>
            <w:rFonts w:cs="Arial"/>
          </w:rPr>
          <w:t>RAIN</w:t>
        </w:r>
      </w:smartTag>
      <w:r w:rsidRPr="001140D2">
        <w:rPr>
          <w:rFonts w:cs="Arial"/>
        </w:rPr>
        <w:t xml:space="preserve"> SHUT</w:t>
      </w:r>
      <w:r w:rsidRPr="001140D2">
        <w:rPr>
          <w:rFonts w:cs="Arial"/>
        </w:rPr>
        <w:noBreakHyphen/>
        <w:t xml:space="preserve">OFF </w:t>
      </w:r>
    </w:p>
    <w:p w:rsidR="00367F29"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rsidR="00B51476" w:rsidRPr="001140D2" w:rsidRDefault="00B51476" w:rsidP="00B51476">
      <w:pPr>
        <w:pStyle w:val="Heading3"/>
        <w:keepLines/>
        <w:widowControl w:val="0"/>
        <w:numPr>
          <w:ilvl w:val="0"/>
          <w:numId w:val="0"/>
        </w:numPr>
        <w:ind w:left="864"/>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lastRenderedPageBreak/>
        <w:t>QUICK COUPLING VALVES</w:t>
      </w:r>
    </w:p>
    <w:p w:rsidR="00367F29" w:rsidRDefault="00367F29" w:rsidP="00367F29">
      <w:pPr>
        <w:pStyle w:val="Heading3"/>
        <w:keepLines/>
        <w:widowControl w:val="0"/>
        <w:numPr>
          <w:ilvl w:val="2"/>
          <w:numId w:val="1"/>
        </w:numPr>
        <w:tabs>
          <w:tab w:val="clear" w:pos="936"/>
          <w:tab w:val="num" w:pos="864"/>
        </w:tabs>
        <w:ind w:left="864"/>
      </w:pPr>
      <w:r>
        <w:t>Manufacture:</w:t>
      </w:r>
    </w:p>
    <w:p w:rsidR="001F1628" w:rsidRDefault="00367F29" w:rsidP="00367F29">
      <w:pPr>
        <w:keepLines/>
        <w:numPr>
          <w:ilvl w:val="3"/>
          <w:numId w:val="1"/>
        </w:numPr>
      </w:pPr>
      <w:r>
        <w:t xml:space="preserve">Rainbird Corporation </w:t>
      </w:r>
      <w:r w:rsidR="001F1628">
        <w:t xml:space="preserve">– RC </w:t>
      </w:r>
      <w:r w:rsidR="004C0C22">
        <w:t>#44 quick coupler with anti rot</w:t>
      </w:r>
      <w:r w:rsidR="001F1628">
        <w:t>ation</w:t>
      </w:r>
    </w:p>
    <w:p w:rsidR="00367F29" w:rsidRDefault="001F1628" w:rsidP="00367F29">
      <w:pPr>
        <w:keepLines/>
        <w:numPr>
          <w:ilvl w:val="3"/>
          <w:numId w:val="1"/>
        </w:numPr>
      </w:pPr>
      <w:r>
        <w:t>OR #44 with a  LS 120 Leemco quick coupler stabilizer attachment</w:t>
      </w:r>
      <w:r w:rsidR="00367F29">
        <w:br/>
      </w:r>
    </w:p>
    <w:p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B1.20.7,3/4-11.NH threads for garden hose on outlet; an</w:t>
      </w:r>
      <w:r w:rsidR="008D4A68">
        <w:t>d operating key</w:t>
      </w:r>
    </w:p>
    <w:p w:rsidR="00367F29" w:rsidRDefault="00367F29" w:rsidP="00367F29">
      <w:pPr>
        <w:keepLines/>
        <w:numPr>
          <w:ilvl w:val="3"/>
          <w:numId w:val="1"/>
        </w:numPr>
      </w:pPr>
      <w:r>
        <w:t>Include (2) two matching keys.</w:t>
      </w:r>
    </w:p>
    <w:p w:rsidR="0077261F" w:rsidRPr="00D374B9" w:rsidRDefault="0077261F" w:rsidP="0077261F">
      <w:pPr>
        <w:pStyle w:val="Heading3"/>
      </w:pPr>
      <w:r w:rsidRPr="00D374B9">
        <w:t xml:space="preserve">Locate in intervals along all mainline pipe adjacent to plant beds.  Verify final locations.  </w:t>
      </w:r>
      <w:r w:rsidR="008D4A68" w:rsidRPr="00D374B9">
        <w:t>Provide one per plant bed.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r w:rsidR="001F1628">
        <w:rPr>
          <w:rFonts w:cs="Arial"/>
        </w:rPr>
        <w:t>10 inch diameter valve box</w:t>
      </w:r>
      <w:r w:rsidRPr="001140D2">
        <w:rPr>
          <w:rFonts w:cs="Arial"/>
        </w:rPr>
        <w:t xml:space="preserve"> with cover.</w:t>
      </w:r>
    </w:p>
    <w:p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rsidR="00367F29" w:rsidRPr="001140D2" w:rsidRDefault="00367F29" w:rsidP="008D4A68">
      <w:pPr>
        <w:pStyle w:val="Heading3"/>
        <w:keepLines/>
        <w:widowControl w:val="0"/>
        <w:numPr>
          <w:ilvl w:val="4"/>
          <w:numId w:val="1"/>
        </w:numPr>
        <w:tabs>
          <w:tab w:val="clear" w:pos="1440"/>
        </w:tabs>
        <w:spacing w:before="0" w:after="0"/>
        <w:rPr>
          <w:rFonts w:cs="Arial"/>
        </w:rPr>
      </w:pPr>
      <w:r w:rsidRPr="001140D2">
        <w:rPr>
          <w:rFonts w:cs="Arial"/>
        </w:rPr>
        <w:t>Drainage Backfill:  Cleaned gravel or crushed stone, graded from 3" maximum to 3/4" minimum.</w:t>
      </w:r>
    </w:p>
    <w:p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 xml:space="preserve">Thrust Blocks: </w:t>
      </w:r>
      <w:r w:rsidR="00D436AA">
        <w:rPr>
          <w:rFonts w:cs="Arial"/>
        </w:rPr>
        <w:t xml:space="preserve"> </w:t>
      </w:r>
      <w:r w:rsidRPr="006F6177">
        <w:rPr>
          <w:rFonts w:cs="Arial"/>
        </w:rPr>
        <w:t>2,500 psi concrete.</w:t>
      </w:r>
      <w:r w:rsidRPr="006F6177">
        <w:rPr>
          <w:rFonts w:cs="Arial"/>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rsidR="00367F29" w:rsidRPr="001140D2" w:rsidRDefault="00367F29" w:rsidP="00367F29">
      <w:pPr>
        <w:pStyle w:val="Heading2"/>
        <w:keepLines/>
        <w:widowControl w:val="0"/>
        <w:numPr>
          <w:ilvl w:val="1"/>
          <w:numId w:val="1"/>
        </w:numPr>
        <w:rPr>
          <w:rFonts w:cs="Arial"/>
        </w:rPr>
      </w:pPr>
      <w:r w:rsidRPr="001140D2">
        <w:rPr>
          <w:rFonts w:cs="Arial"/>
        </w:rPr>
        <w:t>SYSTEM DESIGN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Avoid following piping layout situations:</w:t>
      </w:r>
    </w:p>
    <w:p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rsidR="00367F29" w:rsidRPr="001140D2" w:rsidRDefault="00367F29" w:rsidP="00367F29">
      <w:pPr>
        <w:pStyle w:val="Heading4"/>
        <w:keepLines/>
        <w:widowControl w:val="0"/>
        <w:numPr>
          <w:ilvl w:val="3"/>
          <w:numId w:val="1"/>
        </w:numPr>
        <w:rPr>
          <w:rFonts w:cs="Arial"/>
        </w:rPr>
      </w:pPr>
      <w:r w:rsidRPr="001140D2">
        <w:rPr>
          <w:rFonts w:cs="Arial"/>
        </w:rPr>
        <w:lastRenderedPageBreak/>
        <w:t>Avoid odd angles in piping layout.</w:t>
      </w:r>
    </w:p>
    <w:p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rsidR="00367F29" w:rsidRDefault="00367F29" w:rsidP="00367F29">
      <w:pPr>
        <w:pStyle w:val="Heading4"/>
        <w:keepLines/>
        <w:widowControl w:val="0"/>
        <w:numPr>
          <w:ilvl w:val="3"/>
          <w:numId w:val="1"/>
        </w:numPr>
        <w:rPr>
          <w:rFonts w:cs="Arial"/>
        </w:rPr>
      </w:pPr>
      <w:r w:rsidRPr="001140D2">
        <w:rPr>
          <w:rFonts w:cs="Arial"/>
        </w:rPr>
        <w:t>Avoid excessive trenching.</w:t>
      </w:r>
    </w:p>
    <w:p w:rsidR="00800B81" w:rsidRDefault="00800B81" w:rsidP="00367F29">
      <w:pPr>
        <w:pStyle w:val="Heading4"/>
        <w:keepLines/>
        <w:widowControl w:val="0"/>
        <w:numPr>
          <w:ilvl w:val="3"/>
          <w:numId w:val="1"/>
        </w:numPr>
        <w:rPr>
          <w:rFonts w:cs="Arial"/>
        </w:rPr>
      </w:pPr>
      <w:r>
        <w:rPr>
          <w:rFonts w:cs="Arial"/>
        </w:rPr>
        <w:t xml:space="preserve">Avoid trenching within dripline of trees – if </w:t>
      </w:r>
      <w:r w:rsidR="004C0C22">
        <w:rPr>
          <w:rFonts w:cs="Arial"/>
        </w:rPr>
        <w:t>trenching beneath dripline must occur obtain UNL Campus Landscape Architect approval prior to commencement of work.</w:t>
      </w:r>
    </w:p>
    <w:p w:rsidR="001F1628" w:rsidRPr="001140D2" w:rsidRDefault="001F1628" w:rsidP="001F1628">
      <w:pPr>
        <w:pStyle w:val="Heading4"/>
        <w:keepLines/>
        <w:widowControl w:val="0"/>
        <w:numPr>
          <w:ilvl w:val="0"/>
          <w:numId w:val="0"/>
        </w:numPr>
        <w:ind w:left="1440"/>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of sufficient depth and width to permit proper handling and installation of pipe and fittings.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rsidR="00367F29" w:rsidRPr="001140D2" w:rsidRDefault="00367F29" w:rsidP="00367F29">
      <w:pPr>
        <w:pStyle w:val="Heading2"/>
        <w:keepLines/>
        <w:widowControl w:val="0"/>
        <w:numPr>
          <w:ilvl w:val="1"/>
          <w:numId w:val="1"/>
        </w:numPr>
        <w:rPr>
          <w:rFonts w:cs="Arial"/>
        </w:rPr>
      </w:pPr>
      <w:r w:rsidRPr="001140D2">
        <w:rPr>
          <w:rFonts w:cs="Arial"/>
        </w:rPr>
        <w:t>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to manufacturer's instructions.  Install in </w:t>
      </w:r>
      <w:r w:rsidR="001F1628">
        <w:rPr>
          <w:rFonts w:cs="Arial"/>
        </w:rPr>
        <w:t xml:space="preserve">12” </w:t>
      </w:r>
      <w:r w:rsidRPr="001140D2">
        <w:rPr>
          <w:rFonts w:cs="Arial"/>
        </w:rPr>
        <w:t>valve box, arranged for easy adjustment and removal.  Install valve access boxes on a suitable base of gravel to provide a level foundation at proper grade and to provide drainage of the access box.  Seal threaded connections on pressure side of control valves with teflon tape or plastic joint type compound.  Adjust automatic control valves to provide flow rate of rated operating pressure required for each sprinkler circuit.</w:t>
      </w:r>
    </w:p>
    <w:p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t xml:space="preserve">PVC </w:t>
      </w:r>
      <w:r w:rsidR="00367F29" w:rsidRPr="001140D2">
        <w:rPr>
          <w:rFonts w:cs="Arial"/>
        </w:rPr>
        <w:t>Pipe:  Install plastic pipe in dry weather when temperature is above 40 degrees F. in accordance with manufacturer's installation instructions.  Provide for thermal expansion and contraction.  Lay pipe on solid subbase, uniformly sloped without humps or depressions.  For circuit piping, slope to drain valve at least 1/2" in 10' of lawn.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Make plastic to plastic joints in solvent weld joints or slip seal joints.  Use only solvent recommended by the pipe manufacturer.  Install plastic pipe fittings in accordance with pipe manufacturer's instructions.  Owner shall make arrangements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thrust blocks on distribution lines at locations that make an abrupt change of direction</w:t>
      </w:r>
      <w:r w:rsidR="006C5BD1">
        <w:rPr>
          <w:rFonts w:cs="Arial"/>
        </w:rPr>
        <w:t xml:space="preserve"> </w:t>
      </w:r>
      <w:r w:rsidR="006C5BD1" w:rsidRPr="001B228F">
        <w:rPr>
          <w:rFonts w:cs="Arial"/>
        </w:rPr>
        <w:t xml:space="preserve">on </w:t>
      </w:r>
      <w:r w:rsidR="006C5BD1" w:rsidRPr="009A4057">
        <w:rPr>
          <w:rFonts w:cs="Arial"/>
        </w:rPr>
        <w:t>2</w:t>
      </w:r>
      <w:r w:rsidR="00D436AA" w:rsidRPr="009A4057">
        <w:rPr>
          <w:rFonts w:cs="Arial"/>
        </w:rPr>
        <w:t xml:space="preserve"> ½”</w:t>
      </w:r>
      <w:r w:rsidR="006C5BD1" w:rsidRPr="001B228F">
        <w:rPr>
          <w:rFonts w:cs="Arial"/>
        </w:rPr>
        <w:t xml:space="preserve"> pipe or larger.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filled to capacity with crushed stone.  Drain locations shall be determined on job site by the contractor.  Provide manual drains at all low points in the branch piping and in the main at intervals not to exceed 300 feet of pipe.  Install drain at the end of a 4" PVC pipe and valve cover. </w:t>
      </w:r>
      <w:r w:rsidR="006C5BD1">
        <w:rPr>
          <w:rFonts w:cs="Arial"/>
        </w:rPr>
        <w:t xml:space="preserve"> </w:t>
      </w:r>
      <w:r w:rsidR="006C5BD1" w:rsidRPr="001B228F">
        <w:rPr>
          <w:rFonts w:cs="Arial"/>
        </w:rPr>
        <w:t>Top of 4” PVC pipe shall arise in center of 10” round of valve box 3” from the top.</w:t>
      </w:r>
      <w:r w:rsidR="006C5BD1">
        <w:rPr>
          <w:rFonts w:cs="Arial"/>
        </w:rPr>
        <w:t xml:space="preserve">  </w:t>
      </w:r>
      <w:r w:rsidRPr="001140D2">
        <w:rPr>
          <w:rFonts w:cs="Arial"/>
        </w:rPr>
        <w:t xml:space="preserve">Furnish Owner with valve handle extension. </w:t>
      </w:r>
      <w:r w:rsidR="001A67E8">
        <w:rPr>
          <w:rFonts w:cs="Arial"/>
        </w:rPr>
        <w:t xml:space="preserve"> Individual zones shall have one automatic drain installed at its low point with 6” cube of gravel.</w:t>
      </w:r>
      <w:r w:rsidR="006C5BD1">
        <w:rPr>
          <w:rFonts w:cs="Arial"/>
        </w:rPr>
        <w:t xml:space="preserv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quick coupling valves with an adjustable double swing joint riser assembled by the use of at least 3 standard 90 degree elbows.  Fabricate double swing joint risers of Schedule 80 PVC nipples and Schedule 40 PVC elbows.</w:t>
      </w:r>
      <w:r w:rsidR="001A67E8">
        <w:rPr>
          <w:rFonts w:cs="Arial"/>
        </w:rPr>
        <w:t xml:space="preserve">  Pre-fabricated swing joint risers are acceptable.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Control Wiring:  Install electric control cable in the piping trenches wherever possible.  Place wire in trench adjacent to pipe.  Install wire with slack to allow for thermal expansion and contraction.  Expansion joints in wire may be provided at </w:t>
      </w:r>
      <w:r w:rsidR="001A67E8">
        <w:rPr>
          <w:rFonts w:cs="Arial"/>
        </w:rPr>
        <w:t>2</w:t>
      </w:r>
      <w:r w:rsidRPr="001140D2">
        <w:rPr>
          <w:rFonts w:cs="Arial"/>
        </w:rPr>
        <w:t>00 foot intervals by making 5 or 6 turns of the wire around a piece of 1/2" pipe instead of slack.  Where necessary to run wire in a separate trench, provide a minimum cover of 12".</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sufficient slack at site connections at remote control valves in control boxes and at all wire splices to allow raising the valve bonnet or splice to the surface without disconnecting the wires when repair is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Connect each remote control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all electric remote control valve pressure regulators and flow control stems for system balance and optimum performance.</w:t>
      </w:r>
    </w:p>
    <w:p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9A4057">
        <w:t>Test and</w:t>
      </w:r>
      <w:r w:rsidR="0066389F" w:rsidRPr="009A4057">
        <w:t xml:space="preserve"> </w:t>
      </w:r>
      <w:r w:rsidR="002A2D58" w:rsidRPr="009A4057">
        <w:t xml:space="preserve">program </w:t>
      </w:r>
      <w:r w:rsidRPr="009A4057">
        <w:t xml:space="preserve">the controller </w:t>
      </w:r>
      <w:r w:rsidR="002A2D58" w:rsidRPr="009A4057">
        <w:t>for</w:t>
      </w:r>
      <w:r w:rsidRPr="001140D2">
        <w:t xml:space="preserve"> operating appropriate day, hour and station selection features as required to automatically start and shut down irrigation cycles to accommodate plant requirements and weather conditions.</w:t>
      </w:r>
    </w:p>
    <w:p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contractor shall be responsible for all damage caused by his operations to trees, shrubs, curbs, paving, structures, utilities, etc., on the site or adjacent to the site of the work and shall repair, replace or otherwise make good any damage caused by him.</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rsidR="00367F29" w:rsidRPr="001140D2" w:rsidRDefault="00367F29" w:rsidP="00367F29">
      <w:pPr>
        <w:pStyle w:val="Heading2"/>
        <w:keepLines/>
        <w:widowControl w:val="0"/>
        <w:numPr>
          <w:ilvl w:val="1"/>
          <w:numId w:val="1"/>
        </w:numPr>
        <w:rPr>
          <w:rFonts w:cs="Arial"/>
        </w:rPr>
      </w:pPr>
      <w:r w:rsidRPr="001140D2">
        <w:rPr>
          <w:rFonts w:cs="Arial"/>
        </w:rPr>
        <w:lastRenderedPageBreak/>
        <w:t>GUARANTEE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 addition to minor adjustments, any defective electrical controls, valves, sprinkler heads or other working parts will be repaired or replaced without cost to the Owner for a period of one year from the date of acceptance.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Damage by others during, the one year guarantee period will be the Owner's responsibility.</w:t>
      </w: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w:t>
      </w:r>
      <w:r w:rsidR="00102D88">
        <w:rPr>
          <w:rFonts w:cs="Arial"/>
        </w:rPr>
        <w:t xml:space="preserve"> </w:t>
      </w:r>
      <w:r w:rsidRPr="001140D2">
        <w:rPr>
          <w:rFonts w:cs="Arial"/>
        </w:rPr>
        <w:t>00</w:t>
      </w:r>
    </w:p>
    <w:p w:rsidR="00367F29" w:rsidRPr="001140D2" w:rsidRDefault="00367F29" w:rsidP="00367F29">
      <w:pPr>
        <w:keepLines/>
        <w:widowControl w:val="0"/>
        <w:jc w:val="both"/>
        <w:rPr>
          <w:rFonts w:cs="Arial"/>
        </w:rPr>
      </w:pPr>
    </w:p>
    <w:p w:rsidR="00367F29" w:rsidRPr="001140D2" w:rsidRDefault="00367F29" w:rsidP="00367F29">
      <w:pPr>
        <w:keepLines/>
        <w:widowControl w:val="0"/>
        <w:rPr>
          <w:rFonts w:cs="Arial"/>
        </w:rPr>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8"/>
      <w:gridCol w:w="3326"/>
    </w:tblGrid>
    <w:tr w:rsidR="00DF48D1" w:rsidTr="00355211">
      <w:trPr>
        <w:jc w:val="center"/>
      </w:trPr>
      <w:tc>
        <w:tcPr>
          <w:tcW w:w="3480" w:type="dxa"/>
        </w:tcPr>
        <w:p w:rsidR="00DF48D1" w:rsidRDefault="00DF48D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F48D1" w:rsidRDefault="00DF48D1" w:rsidP="00063DAF">
          <w:pPr>
            <w:pStyle w:val="Footer"/>
            <w:tabs>
              <w:tab w:val="clear" w:pos="8640"/>
              <w:tab w:val="right" w:pos="10080"/>
            </w:tabs>
            <w:jc w:val="center"/>
            <w:rPr>
              <w:sz w:val="16"/>
              <w:szCs w:val="16"/>
            </w:rPr>
          </w:pPr>
        </w:p>
      </w:tc>
      <w:tc>
        <w:tcPr>
          <w:tcW w:w="3480" w:type="dxa"/>
        </w:tcPr>
        <w:p w:rsidR="00DF48D1" w:rsidRDefault="00DF48D1" w:rsidP="00063DAF">
          <w:pPr>
            <w:pStyle w:val="Footer"/>
            <w:tabs>
              <w:tab w:val="clear" w:pos="8640"/>
              <w:tab w:val="right" w:pos="10080"/>
            </w:tabs>
            <w:jc w:val="right"/>
            <w:rPr>
              <w:sz w:val="16"/>
              <w:szCs w:val="16"/>
            </w:rPr>
          </w:pPr>
          <w:r w:rsidRPr="00F678EE">
            <w:rPr>
              <w:sz w:val="16"/>
              <w:szCs w:val="16"/>
            </w:rPr>
            <w:t>32 84 00  Underground Sprinkler System</w:t>
          </w:r>
        </w:p>
      </w:tc>
    </w:tr>
    <w:tr w:rsidR="00DF48D1" w:rsidTr="00063DAF">
      <w:trPr>
        <w:jc w:val="center"/>
      </w:trPr>
      <w:tc>
        <w:tcPr>
          <w:tcW w:w="3480" w:type="dxa"/>
        </w:tcPr>
        <w:p w:rsidR="00DF48D1" w:rsidRDefault="007679A1" w:rsidP="00063DAF">
          <w:pPr>
            <w:pStyle w:val="Footer"/>
            <w:tabs>
              <w:tab w:val="clear" w:pos="8640"/>
              <w:tab w:val="right" w:pos="10080"/>
            </w:tabs>
            <w:rPr>
              <w:sz w:val="16"/>
              <w:szCs w:val="16"/>
            </w:rPr>
          </w:pPr>
          <w:r>
            <w:rPr>
              <w:sz w:val="16"/>
              <w:szCs w:val="16"/>
            </w:rPr>
            <w:t xml:space="preserve">Revised </w:t>
          </w:r>
          <w:r w:rsidR="005F12ED">
            <w:rPr>
              <w:sz w:val="16"/>
              <w:szCs w:val="16"/>
            </w:rPr>
            <w:t>1/15/2018</w:t>
          </w:r>
        </w:p>
      </w:tc>
      <w:tc>
        <w:tcPr>
          <w:tcW w:w="3480" w:type="dxa"/>
        </w:tcPr>
        <w:p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B40F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B40FC">
            <w:rPr>
              <w:rStyle w:val="PageNumber"/>
              <w:rFonts w:cs="Arial"/>
              <w:noProof/>
              <w:sz w:val="16"/>
              <w:szCs w:val="16"/>
            </w:rPr>
            <w:t>10</w:t>
          </w:r>
          <w:r w:rsidRPr="00D94A10">
            <w:rPr>
              <w:rStyle w:val="PageNumber"/>
              <w:rFonts w:cs="Arial"/>
              <w:sz w:val="16"/>
              <w:szCs w:val="16"/>
            </w:rPr>
            <w:fldChar w:fldCharType="end"/>
          </w:r>
        </w:p>
      </w:tc>
    </w:tr>
  </w:tbl>
  <w:p w:rsidR="00DF48D1" w:rsidRPr="00095B47" w:rsidRDefault="00DF48D1" w:rsidP="00095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56E0"/>
    <w:rsid w:val="00062D02"/>
    <w:rsid w:val="00064BCA"/>
    <w:rsid w:val="000655FF"/>
    <w:rsid w:val="000656B3"/>
    <w:rsid w:val="00082C41"/>
    <w:rsid w:val="00095B47"/>
    <w:rsid w:val="000A32AE"/>
    <w:rsid w:val="000B08FD"/>
    <w:rsid w:val="000C7EA8"/>
    <w:rsid w:val="000F329A"/>
    <w:rsid w:val="00102D88"/>
    <w:rsid w:val="00105890"/>
    <w:rsid w:val="001118C9"/>
    <w:rsid w:val="001120CF"/>
    <w:rsid w:val="0011329E"/>
    <w:rsid w:val="00133302"/>
    <w:rsid w:val="00152F22"/>
    <w:rsid w:val="00163A1D"/>
    <w:rsid w:val="001670DA"/>
    <w:rsid w:val="00182C32"/>
    <w:rsid w:val="0018413A"/>
    <w:rsid w:val="001A67E8"/>
    <w:rsid w:val="001B228F"/>
    <w:rsid w:val="001E644B"/>
    <w:rsid w:val="001E7A63"/>
    <w:rsid w:val="001F1628"/>
    <w:rsid w:val="001F6B83"/>
    <w:rsid w:val="00206788"/>
    <w:rsid w:val="00231A49"/>
    <w:rsid w:val="002332D1"/>
    <w:rsid w:val="00234228"/>
    <w:rsid w:val="00245CFA"/>
    <w:rsid w:val="0026282E"/>
    <w:rsid w:val="00262A43"/>
    <w:rsid w:val="00264A10"/>
    <w:rsid w:val="00282FD1"/>
    <w:rsid w:val="00296276"/>
    <w:rsid w:val="002976BB"/>
    <w:rsid w:val="002A2D58"/>
    <w:rsid w:val="002B7964"/>
    <w:rsid w:val="002C079E"/>
    <w:rsid w:val="0032351B"/>
    <w:rsid w:val="00330E21"/>
    <w:rsid w:val="00331143"/>
    <w:rsid w:val="00341982"/>
    <w:rsid w:val="00341C77"/>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0C22"/>
    <w:rsid w:val="004C4619"/>
    <w:rsid w:val="004D2A27"/>
    <w:rsid w:val="00500609"/>
    <w:rsid w:val="00500883"/>
    <w:rsid w:val="005A6FB7"/>
    <w:rsid w:val="005A7C9B"/>
    <w:rsid w:val="005B4DAE"/>
    <w:rsid w:val="005B4E7F"/>
    <w:rsid w:val="005E0395"/>
    <w:rsid w:val="005E71CA"/>
    <w:rsid w:val="005F12ED"/>
    <w:rsid w:val="005F41C5"/>
    <w:rsid w:val="0060376F"/>
    <w:rsid w:val="0061316B"/>
    <w:rsid w:val="0061329E"/>
    <w:rsid w:val="00616CA8"/>
    <w:rsid w:val="00624BB8"/>
    <w:rsid w:val="0062624F"/>
    <w:rsid w:val="006428B1"/>
    <w:rsid w:val="00655586"/>
    <w:rsid w:val="0066389F"/>
    <w:rsid w:val="00666795"/>
    <w:rsid w:val="00685CB5"/>
    <w:rsid w:val="006B529A"/>
    <w:rsid w:val="006B574C"/>
    <w:rsid w:val="006C5BD1"/>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679A1"/>
    <w:rsid w:val="00770320"/>
    <w:rsid w:val="00771D03"/>
    <w:rsid w:val="0077261F"/>
    <w:rsid w:val="00775453"/>
    <w:rsid w:val="007909EC"/>
    <w:rsid w:val="0079259F"/>
    <w:rsid w:val="007A2CE2"/>
    <w:rsid w:val="007B40FC"/>
    <w:rsid w:val="007C0E6E"/>
    <w:rsid w:val="007C7BC8"/>
    <w:rsid w:val="007D2E28"/>
    <w:rsid w:val="007F1C91"/>
    <w:rsid w:val="00800B81"/>
    <w:rsid w:val="008036D8"/>
    <w:rsid w:val="00826A19"/>
    <w:rsid w:val="00832D80"/>
    <w:rsid w:val="00880ADF"/>
    <w:rsid w:val="0089738B"/>
    <w:rsid w:val="008A4879"/>
    <w:rsid w:val="008C4887"/>
    <w:rsid w:val="008D1B05"/>
    <w:rsid w:val="008D4A68"/>
    <w:rsid w:val="008F153A"/>
    <w:rsid w:val="00914745"/>
    <w:rsid w:val="009235A4"/>
    <w:rsid w:val="009237E6"/>
    <w:rsid w:val="00924939"/>
    <w:rsid w:val="0094054F"/>
    <w:rsid w:val="00967FE6"/>
    <w:rsid w:val="00980E04"/>
    <w:rsid w:val="009841EC"/>
    <w:rsid w:val="009A4057"/>
    <w:rsid w:val="009C2024"/>
    <w:rsid w:val="009D384B"/>
    <w:rsid w:val="009D5411"/>
    <w:rsid w:val="009E6628"/>
    <w:rsid w:val="009F1AE9"/>
    <w:rsid w:val="00A06BD7"/>
    <w:rsid w:val="00A06E3C"/>
    <w:rsid w:val="00A50195"/>
    <w:rsid w:val="00A91A43"/>
    <w:rsid w:val="00AA52D0"/>
    <w:rsid w:val="00AB5169"/>
    <w:rsid w:val="00AB763E"/>
    <w:rsid w:val="00AC4FA7"/>
    <w:rsid w:val="00AE456D"/>
    <w:rsid w:val="00AE7F7E"/>
    <w:rsid w:val="00B047CA"/>
    <w:rsid w:val="00B2253B"/>
    <w:rsid w:val="00B34D31"/>
    <w:rsid w:val="00B51476"/>
    <w:rsid w:val="00B7054F"/>
    <w:rsid w:val="00B77EBB"/>
    <w:rsid w:val="00B86A99"/>
    <w:rsid w:val="00B87B9D"/>
    <w:rsid w:val="00BB1424"/>
    <w:rsid w:val="00BC591D"/>
    <w:rsid w:val="00BD1662"/>
    <w:rsid w:val="00C237C4"/>
    <w:rsid w:val="00C25FD2"/>
    <w:rsid w:val="00C30377"/>
    <w:rsid w:val="00C35B67"/>
    <w:rsid w:val="00C42704"/>
    <w:rsid w:val="00C55CC0"/>
    <w:rsid w:val="00C66827"/>
    <w:rsid w:val="00C90EAF"/>
    <w:rsid w:val="00CB0AB5"/>
    <w:rsid w:val="00CB54F2"/>
    <w:rsid w:val="00CE6816"/>
    <w:rsid w:val="00CF18B1"/>
    <w:rsid w:val="00D12528"/>
    <w:rsid w:val="00D30BB2"/>
    <w:rsid w:val="00D374B9"/>
    <w:rsid w:val="00D436AA"/>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145B4"/>
    <w:rsid w:val="00E23D7C"/>
    <w:rsid w:val="00E26282"/>
    <w:rsid w:val="00E36446"/>
    <w:rsid w:val="00E4073F"/>
    <w:rsid w:val="00E46B58"/>
    <w:rsid w:val="00E47B3E"/>
    <w:rsid w:val="00E56ADA"/>
    <w:rsid w:val="00E60808"/>
    <w:rsid w:val="00E618EF"/>
    <w:rsid w:val="00E852EE"/>
    <w:rsid w:val="00E94E3A"/>
    <w:rsid w:val="00E97B80"/>
    <w:rsid w:val="00EA3993"/>
    <w:rsid w:val="00EB0ACA"/>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6017"/>
    <o:shapelayout v:ext="edit">
      <o:idmap v:ext="edit" data="1"/>
    </o:shapelayout>
  </w:shapeDefaults>
  <w:decimalSymbol w:val="."/>
  <w:listSeparator w:val=","/>
  <w15:docId w15:val="{C9169A73-8D92-4B11-A2C2-6E3A7AC3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6BFEE-5DD1-4490-B653-33517DEF9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10</Pages>
  <Words>3557</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24</cp:revision>
  <cp:lastPrinted>2009-03-05T22:14:00Z</cp:lastPrinted>
  <dcterms:created xsi:type="dcterms:W3CDTF">2013-06-04T14:11:00Z</dcterms:created>
  <dcterms:modified xsi:type="dcterms:W3CDTF">2018-02-21T21:12:00Z</dcterms:modified>
  <cp:version>2</cp:version>
</cp:coreProperties>
</file>